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CC7F0" w14:textId="77777777" w:rsidR="00896C5F" w:rsidRPr="002D6B7F" w:rsidRDefault="00896C5F" w:rsidP="00896C5F">
      <w:pPr>
        <w:ind w:left="5760"/>
        <w:rPr>
          <w:sz w:val="24"/>
          <w:szCs w:val="24"/>
        </w:rPr>
      </w:pPr>
      <w:r w:rsidRPr="002D6B7F">
        <w:rPr>
          <w:sz w:val="24"/>
          <w:szCs w:val="24"/>
        </w:rPr>
        <w:t>УТВЕРЖДЕНА</w:t>
      </w:r>
    </w:p>
    <w:p w14:paraId="1A2F3AE6" w14:textId="77777777" w:rsidR="00896C5F" w:rsidRPr="002D6B7F" w:rsidRDefault="00896C5F" w:rsidP="00896C5F">
      <w:pPr>
        <w:ind w:left="5760"/>
        <w:rPr>
          <w:sz w:val="24"/>
          <w:szCs w:val="24"/>
        </w:rPr>
      </w:pPr>
      <w:r w:rsidRPr="002D6B7F">
        <w:rPr>
          <w:sz w:val="24"/>
          <w:szCs w:val="24"/>
        </w:rPr>
        <w:t>Постановлением администрации Суджанского района Курской области</w:t>
      </w:r>
    </w:p>
    <w:p w14:paraId="20F35502" w14:textId="77777777" w:rsidR="00896C5F" w:rsidRPr="006765C7" w:rsidRDefault="00896C5F" w:rsidP="00896C5F">
      <w:pPr>
        <w:ind w:left="5760"/>
        <w:rPr>
          <w:sz w:val="24"/>
          <w:szCs w:val="24"/>
        </w:rPr>
      </w:pPr>
      <w:r w:rsidRPr="006765C7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___________ года </w:t>
      </w:r>
      <w:r w:rsidRPr="006765C7">
        <w:rPr>
          <w:sz w:val="24"/>
          <w:szCs w:val="24"/>
        </w:rPr>
        <w:t xml:space="preserve">  </w:t>
      </w:r>
      <w:r>
        <w:rPr>
          <w:sz w:val="24"/>
          <w:szCs w:val="24"/>
        </w:rPr>
        <w:t>№______</w:t>
      </w:r>
    </w:p>
    <w:p w14:paraId="32110432" w14:textId="77777777" w:rsidR="00896C5F" w:rsidRDefault="00896C5F" w:rsidP="00896C5F">
      <w:pPr>
        <w:autoSpaceDE w:val="0"/>
        <w:autoSpaceDN w:val="0"/>
        <w:adjustRightInd w:val="0"/>
        <w:jc w:val="right"/>
        <w:outlineLvl w:val="1"/>
        <w:rPr>
          <w:b/>
        </w:rPr>
      </w:pPr>
    </w:p>
    <w:p w14:paraId="51DABD2B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4F97EDA4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12849050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02A0F77A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7442AF73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3D51CE75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066A3CD8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34ACD1E2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64FC9368" w14:textId="3349C835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14:paraId="48AFE17C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1E6A30AF" w14:textId="77777777" w:rsidR="00896C5F" w:rsidRPr="00D67D5B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36"/>
          <w:szCs w:val="36"/>
        </w:rPr>
      </w:pPr>
      <w:r w:rsidRPr="00D67D5B">
        <w:rPr>
          <w:b/>
          <w:sz w:val="36"/>
          <w:szCs w:val="36"/>
        </w:rPr>
        <w:t>Муниципальная программа</w:t>
      </w:r>
    </w:p>
    <w:p w14:paraId="6ADA6CDC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588F121B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sz w:val="32"/>
          <w:szCs w:val="32"/>
        </w:rPr>
      </w:pPr>
      <w:r w:rsidRPr="00D67D5B">
        <w:rPr>
          <w:sz w:val="32"/>
          <w:szCs w:val="32"/>
        </w:rPr>
        <w:t xml:space="preserve">«Развитие муниципальной службы в Суджанском районе </w:t>
      </w:r>
    </w:p>
    <w:p w14:paraId="03B67C17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sz w:val="32"/>
          <w:szCs w:val="32"/>
        </w:rPr>
      </w:pPr>
      <w:r w:rsidRPr="00D67D5B">
        <w:rPr>
          <w:sz w:val="32"/>
          <w:szCs w:val="32"/>
        </w:rPr>
        <w:t>Курской области на 20</w:t>
      </w:r>
      <w:r>
        <w:rPr>
          <w:sz w:val="32"/>
          <w:szCs w:val="32"/>
        </w:rPr>
        <w:t>21- 2023</w:t>
      </w:r>
      <w:r w:rsidRPr="00D67D5B">
        <w:rPr>
          <w:sz w:val="32"/>
          <w:szCs w:val="32"/>
        </w:rPr>
        <w:t xml:space="preserve"> годы»</w:t>
      </w:r>
    </w:p>
    <w:p w14:paraId="0AC32F83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7D026E0E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61451B80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333CE6A0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42685BE5" w14:textId="77777777" w:rsidR="00896C5F" w:rsidRDefault="00896C5F" w:rsidP="00896C5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14:paraId="389A3CE1" w14:textId="77777777" w:rsidR="00896C5F" w:rsidRDefault="00896C5F" w:rsidP="00896C5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14:paraId="101E51AB" w14:textId="77777777" w:rsidR="00896C5F" w:rsidRDefault="00896C5F" w:rsidP="00896C5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14:paraId="762FBCFF" w14:textId="77777777" w:rsidR="00896C5F" w:rsidRDefault="00896C5F" w:rsidP="00896C5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14:paraId="20728577" w14:textId="77777777" w:rsidR="00896C5F" w:rsidRDefault="00896C5F" w:rsidP="00896C5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14:paraId="6476DF66" w14:textId="77777777" w:rsidR="00896C5F" w:rsidRDefault="00896C5F" w:rsidP="00896C5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14:paraId="3F653C99" w14:textId="77777777" w:rsidR="00896C5F" w:rsidRDefault="00896C5F" w:rsidP="00896C5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14:paraId="29D28CAE" w14:textId="77777777" w:rsidR="00896C5F" w:rsidRDefault="00896C5F" w:rsidP="00896C5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14:paraId="0D6BB38D" w14:textId="77777777" w:rsidR="00896C5F" w:rsidRDefault="00896C5F" w:rsidP="00896C5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14:paraId="77D3CE82" w14:textId="77777777" w:rsidR="00896C5F" w:rsidRDefault="00896C5F" w:rsidP="00896C5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14:paraId="13A64A77" w14:textId="77777777" w:rsidR="00896C5F" w:rsidRDefault="00896C5F" w:rsidP="00896C5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14:paraId="6D8366CF" w14:textId="77777777" w:rsidR="00896C5F" w:rsidRDefault="00896C5F" w:rsidP="00896C5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14:paraId="650BFA26" w14:textId="77777777" w:rsidR="00896C5F" w:rsidRDefault="00896C5F" w:rsidP="00896C5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D67D5B">
        <w:rPr>
          <w:sz w:val="24"/>
          <w:szCs w:val="24"/>
        </w:rPr>
        <w:t>И</w:t>
      </w:r>
      <w:r>
        <w:rPr>
          <w:sz w:val="24"/>
          <w:szCs w:val="24"/>
        </w:rPr>
        <w:t>сполнитель: Управляющий делами администрации Суджанского района Курской области</w:t>
      </w:r>
    </w:p>
    <w:p w14:paraId="178873D3" w14:textId="77777777" w:rsidR="00896C5F" w:rsidRPr="00E9729A" w:rsidRDefault="00896C5F" w:rsidP="00896C5F">
      <w:pPr>
        <w:autoSpaceDE w:val="0"/>
        <w:autoSpaceDN w:val="0"/>
        <w:adjustRightInd w:val="0"/>
        <w:jc w:val="both"/>
        <w:outlineLvl w:val="1"/>
        <w:rPr>
          <w:sz w:val="28"/>
          <w:szCs w:val="28"/>
          <w:u w:val="single"/>
        </w:rPr>
      </w:pPr>
      <w:r w:rsidRPr="00E9729A">
        <w:rPr>
          <w:sz w:val="28"/>
          <w:szCs w:val="28"/>
          <w:u w:val="single"/>
        </w:rPr>
        <w:t>Сердюкова Наталья Анатольевна</w:t>
      </w:r>
    </w:p>
    <w:p w14:paraId="68D02E55" w14:textId="77777777" w:rsidR="00896C5F" w:rsidRDefault="00896C5F" w:rsidP="00896C5F">
      <w:pPr>
        <w:spacing w:line="264" w:lineRule="exact"/>
      </w:pPr>
      <w:r w:rsidRPr="00E9729A">
        <w:rPr>
          <w:rFonts w:eastAsia="Sylfaen"/>
          <w:sz w:val="24"/>
          <w:szCs w:val="24"/>
          <w:lang w:val="en-US" w:eastAsia="en-US" w:bidi="en-US"/>
        </w:rPr>
        <w:t>E</w:t>
      </w:r>
      <w:r w:rsidRPr="00E9729A">
        <w:rPr>
          <w:rFonts w:eastAsia="Sylfaen"/>
          <w:sz w:val="24"/>
          <w:szCs w:val="24"/>
          <w:lang w:eastAsia="en-US" w:bidi="en-US"/>
        </w:rPr>
        <w:t>-</w:t>
      </w:r>
      <w:r w:rsidRPr="00E9729A">
        <w:rPr>
          <w:rFonts w:eastAsia="Sylfaen"/>
          <w:sz w:val="24"/>
          <w:szCs w:val="24"/>
          <w:lang w:val="en-US" w:eastAsia="en-US" w:bidi="en-US"/>
        </w:rPr>
        <w:t>m</w:t>
      </w:r>
      <w:r w:rsidRPr="00E9729A">
        <w:rPr>
          <w:rFonts w:eastAsia="Sylfaen"/>
          <w:sz w:val="24"/>
          <w:szCs w:val="24"/>
          <w:lang w:eastAsia="en-US" w:bidi="en-US"/>
        </w:rPr>
        <w:t>а</w:t>
      </w:r>
      <w:r w:rsidRPr="00E9729A">
        <w:rPr>
          <w:rFonts w:eastAsia="Sylfaen"/>
          <w:sz w:val="24"/>
          <w:szCs w:val="24"/>
          <w:lang w:val="en-US" w:eastAsia="en-US" w:bidi="en-US"/>
        </w:rPr>
        <w:t>il</w:t>
      </w:r>
      <w:r w:rsidRPr="00E9729A">
        <w:rPr>
          <w:rFonts w:eastAsia="Sylfaen"/>
          <w:sz w:val="24"/>
          <w:szCs w:val="24"/>
          <w:lang w:eastAsia="en-US" w:bidi="en-US"/>
        </w:rPr>
        <w:t xml:space="preserve">: </w:t>
      </w:r>
      <w:hyperlink r:id="rId5" w:history="1">
        <w:r w:rsidRPr="00E9729A">
          <w:rPr>
            <w:rStyle w:val="a3"/>
            <w:rFonts w:eastAsia="Sylfaen"/>
            <w:sz w:val="24"/>
            <w:szCs w:val="24"/>
            <w:lang w:val="en-US" w:eastAsia="en-US" w:bidi="en-US"/>
          </w:rPr>
          <w:t>admsudga</w:t>
        </w:r>
        <w:r w:rsidRPr="00E9729A">
          <w:rPr>
            <w:rStyle w:val="a3"/>
            <w:rFonts w:eastAsia="Sylfaen"/>
            <w:sz w:val="24"/>
            <w:szCs w:val="24"/>
            <w:lang w:eastAsia="en-US" w:bidi="en-US"/>
          </w:rPr>
          <w:t>@</w:t>
        </w:r>
        <w:r w:rsidRPr="00E9729A">
          <w:rPr>
            <w:rStyle w:val="a3"/>
            <w:rFonts w:eastAsia="Sylfaen"/>
            <w:sz w:val="24"/>
            <w:szCs w:val="24"/>
            <w:lang w:val="en-US" w:eastAsia="en-US" w:bidi="en-US"/>
          </w:rPr>
          <w:t>yandex</w:t>
        </w:r>
        <w:r w:rsidRPr="00E9729A">
          <w:rPr>
            <w:rStyle w:val="a3"/>
            <w:rFonts w:eastAsia="Sylfaen"/>
            <w:sz w:val="24"/>
            <w:szCs w:val="24"/>
            <w:lang w:eastAsia="en-US" w:bidi="en-US"/>
          </w:rPr>
          <w:t>.</w:t>
        </w:r>
        <w:r w:rsidRPr="00E9729A">
          <w:rPr>
            <w:rStyle w:val="a3"/>
            <w:rFonts w:eastAsia="Sylfaen"/>
            <w:sz w:val="24"/>
            <w:szCs w:val="24"/>
            <w:lang w:val="en-US" w:eastAsia="en-US" w:bidi="en-US"/>
          </w:rPr>
          <w:t>ru</w:t>
        </w:r>
      </w:hyperlink>
    </w:p>
    <w:p w14:paraId="158E5410" w14:textId="77777777" w:rsidR="00896C5F" w:rsidRPr="00E9729A" w:rsidRDefault="00896C5F" w:rsidP="00896C5F">
      <w:pPr>
        <w:spacing w:line="264" w:lineRule="exact"/>
        <w:rPr>
          <w:rFonts w:eastAsia="Sylfaen"/>
          <w:sz w:val="24"/>
          <w:szCs w:val="24"/>
          <w:lang w:eastAsia="en-US" w:bidi="en-US"/>
        </w:rPr>
      </w:pPr>
      <w:r>
        <w:rPr>
          <w:rFonts w:eastAsia="Sylfaen"/>
          <w:sz w:val="24"/>
          <w:szCs w:val="24"/>
          <w:lang w:eastAsia="en-US" w:bidi="en-US"/>
        </w:rPr>
        <w:t>Тел.:     8(47143) 2-15-36</w:t>
      </w:r>
    </w:p>
    <w:p w14:paraId="103BB3D8" w14:textId="77777777" w:rsidR="00896C5F" w:rsidRPr="00E9729A" w:rsidRDefault="00896C5F" w:rsidP="00896C5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14:paraId="5D6F2AA0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0CC32F12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36F16B14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66A5B82D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7E979559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184972F7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54CC3C7B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3A3910DA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3A4850B0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2021 год</w:t>
      </w:r>
    </w:p>
    <w:p w14:paraId="034C5372" w14:textId="77777777" w:rsidR="00896C5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14:paraId="2229F849" w14:textId="77777777" w:rsidR="00896C5F" w:rsidRPr="002D6B7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2D6B7F">
        <w:rPr>
          <w:b/>
          <w:sz w:val="24"/>
          <w:szCs w:val="24"/>
        </w:rPr>
        <w:lastRenderedPageBreak/>
        <w:t>ПАСПОРТ</w:t>
      </w:r>
    </w:p>
    <w:p w14:paraId="3F26C105" w14:textId="77777777" w:rsidR="00896C5F" w:rsidRPr="002D6B7F" w:rsidRDefault="00896C5F" w:rsidP="00896C5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2D6B7F">
        <w:rPr>
          <w:b/>
          <w:sz w:val="24"/>
          <w:szCs w:val="24"/>
        </w:rPr>
        <w:t>муниципальной программы «Развитие муниципальной службы в Суджанском районе Курской области на 20</w:t>
      </w:r>
      <w:r>
        <w:rPr>
          <w:b/>
          <w:sz w:val="24"/>
          <w:szCs w:val="24"/>
        </w:rPr>
        <w:t>22-2024</w:t>
      </w:r>
      <w:r w:rsidRPr="002D6B7F">
        <w:rPr>
          <w:b/>
          <w:sz w:val="24"/>
          <w:szCs w:val="24"/>
        </w:rPr>
        <w:t xml:space="preserve"> годы»</w:t>
      </w:r>
    </w:p>
    <w:p w14:paraId="4CC7A5A5" w14:textId="77777777" w:rsidR="00896C5F" w:rsidRPr="002D6B7F" w:rsidRDefault="00896C5F" w:rsidP="00896C5F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tbl>
      <w:tblPr>
        <w:tblW w:w="990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6840"/>
      </w:tblGrid>
      <w:tr w:rsidR="00896C5F" w:rsidRPr="002D6B7F" w14:paraId="37E61AC6" w14:textId="77777777" w:rsidTr="006B5912">
        <w:trPr>
          <w:trHeight w:val="838"/>
        </w:trPr>
        <w:tc>
          <w:tcPr>
            <w:tcW w:w="2880" w:type="dxa"/>
          </w:tcPr>
          <w:p w14:paraId="222A9A10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180" w:type="dxa"/>
          </w:tcPr>
          <w:p w14:paraId="57651999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14:paraId="5C93EEDA" w14:textId="77777777" w:rsidR="00896C5F" w:rsidRPr="002D6B7F" w:rsidRDefault="00896C5F" w:rsidP="006B5912">
            <w:pPr>
              <w:pStyle w:val="ConsPlusTitle"/>
              <w:widowControl/>
              <w:spacing w:line="260" w:lineRule="exact"/>
              <w:jc w:val="both"/>
              <w:rPr>
                <w:b w:val="0"/>
              </w:rPr>
            </w:pPr>
            <w:r w:rsidRPr="002D6B7F">
              <w:rPr>
                <w:b w:val="0"/>
              </w:rPr>
              <w:t>Муниципальная программа «Развитие муниципальной службы в Суджанско</w:t>
            </w:r>
            <w:r>
              <w:rPr>
                <w:b w:val="0"/>
              </w:rPr>
              <w:t>м районе Курской области на 2022-2024</w:t>
            </w:r>
            <w:r w:rsidRPr="002D6B7F">
              <w:rPr>
                <w:b w:val="0"/>
              </w:rPr>
              <w:t xml:space="preserve"> годы» (далее – Программа)</w:t>
            </w:r>
          </w:p>
          <w:p w14:paraId="323F0D18" w14:textId="77777777" w:rsidR="00896C5F" w:rsidRPr="002D6B7F" w:rsidRDefault="00896C5F" w:rsidP="006B5912">
            <w:pPr>
              <w:pStyle w:val="ConsPlusTitle"/>
              <w:widowControl/>
              <w:spacing w:line="260" w:lineRule="exact"/>
              <w:jc w:val="both"/>
              <w:rPr>
                <w:b w:val="0"/>
              </w:rPr>
            </w:pPr>
          </w:p>
        </w:tc>
      </w:tr>
      <w:tr w:rsidR="00896C5F" w:rsidRPr="002D6B7F" w14:paraId="07D7367D" w14:textId="77777777" w:rsidTr="006B5912">
        <w:trPr>
          <w:trHeight w:val="360"/>
        </w:trPr>
        <w:tc>
          <w:tcPr>
            <w:tcW w:w="2880" w:type="dxa"/>
          </w:tcPr>
          <w:p w14:paraId="119DFB98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Ответственный исполнитель Программы</w:t>
            </w:r>
          </w:p>
          <w:p w14:paraId="74C9ABA4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77CA9FF8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14:paraId="3367F4CA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Управляющий делами </w:t>
            </w:r>
            <w:r w:rsidRPr="002D6B7F">
              <w:rPr>
                <w:sz w:val="24"/>
                <w:szCs w:val="24"/>
              </w:rPr>
              <w:t xml:space="preserve"> Администрации Суджанского района Курской области </w:t>
            </w:r>
          </w:p>
          <w:p w14:paraId="3626C16D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rPr>
                <w:sz w:val="24"/>
                <w:szCs w:val="24"/>
              </w:rPr>
            </w:pPr>
          </w:p>
        </w:tc>
      </w:tr>
      <w:tr w:rsidR="00896C5F" w:rsidRPr="002D6B7F" w14:paraId="42E844FA" w14:textId="77777777" w:rsidTr="006B5912">
        <w:trPr>
          <w:trHeight w:val="360"/>
        </w:trPr>
        <w:tc>
          <w:tcPr>
            <w:tcW w:w="2880" w:type="dxa"/>
          </w:tcPr>
          <w:p w14:paraId="6651FC40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Соисполнители Программы</w:t>
            </w:r>
          </w:p>
          <w:p w14:paraId="72470ED8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2B116E61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14:paraId="56C44718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отсутствуют</w:t>
            </w:r>
          </w:p>
        </w:tc>
      </w:tr>
      <w:tr w:rsidR="00896C5F" w:rsidRPr="002D6B7F" w14:paraId="014FD622" w14:textId="77777777" w:rsidTr="006B5912">
        <w:trPr>
          <w:trHeight w:val="360"/>
        </w:trPr>
        <w:tc>
          <w:tcPr>
            <w:tcW w:w="2880" w:type="dxa"/>
          </w:tcPr>
          <w:p w14:paraId="63AAFBD1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Участники программы</w:t>
            </w:r>
          </w:p>
        </w:tc>
        <w:tc>
          <w:tcPr>
            <w:tcW w:w="180" w:type="dxa"/>
          </w:tcPr>
          <w:p w14:paraId="318B6854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14:paraId="4C2E2B77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 xml:space="preserve">Структурные подразделения Администрации Суджанского района Курской области </w:t>
            </w:r>
          </w:p>
          <w:p w14:paraId="224662FA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896C5F" w:rsidRPr="002D6B7F" w14:paraId="73B8D026" w14:textId="77777777" w:rsidTr="006B5912">
        <w:trPr>
          <w:trHeight w:val="840"/>
        </w:trPr>
        <w:tc>
          <w:tcPr>
            <w:tcW w:w="2880" w:type="dxa"/>
          </w:tcPr>
          <w:p w14:paraId="6ED68A80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Подпрограммы Программы</w:t>
            </w:r>
          </w:p>
        </w:tc>
        <w:tc>
          <w:tcPr>
            <w:tcW w:w="180" w:type="dxa"/>
          </w:tcPr>
          <w:p w14:paraId="378C3A87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14:paraId="19AE0CF6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Подпрограмма 1. «Реализация мероприятий, направленных на развитие муниципальной службы»</w:t>
            </w:r>
          </w:p>
          <w:p w14:paraId="4533EA85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896C5F" w:rsidRPr="002D6B7F" w14:paraId="69A20508" w14:textId="77777777" w:rsidTr="006B5912">
        <w:trPr>
          <w:trHeight w:val="840"/>
        </w:trPr>
        <w:tc>
          <w:tcPr>
            <w:tcW w:w="2880" w:type="dxa"/>
          </w:tcPr>
          <w:p w14:paraId="141627DC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 xml:space="preserve">Программно - целевые инструменты Программы </w:t>
            </w:r>
          </w:p>
          <w:p w14:paraId="3103E5AF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7D8F3E57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14:paraId="7B5792A7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отсутствуют</w:t>
            </w:r>
          </w:p>
        </w:tc>
      </w:tr>
      <w:tr w:rsidR="00896C5F" w:rsidRPr="002D6B7F" w14:paraId="29BACB6E" w14:textId="77777777" w:rsidTr="006B5912">
        <w:trPr>
          <w:trHeight w:val="179"/>
        </w:trPr>
        <w:tc>
          <w:tcPr>
            <w:tcW w:w="2880" w:type="dxa"/>
          </w:tcPr>
          <w:p w14:paraId="07A7E132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Цели Программы</w:t>
            </w:r>
          </w:p>
        </w:tc>
        <w:tc>
          <w:tcPr>
            <w:tcW w:w="180" w:type="dxa"/>
          </w:tcPr>
          <w:p w14:paraId="4E76F41C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14:paraId="447FB1CF" w14:textId="77777777" w:rsidR="00896C5F" w:rsidRPr="002D6B7F" w:rsidRDefault="00896C5F" w:rsidP="00896C5F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60" w:lineRule="exact"/>
              <w:ind w:left="131" w:firstLine="0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Формирование высококвалифицированного кадрового состава органов местного самоуправления Суджанского района Курской области, обеспечивающего эффективность решения вопросов местного самоуправления.</w:t>
            </w:r>
          </w:p>
          <w:p w14:paraId="71D531A8" w14:textId="77777777" w:rsidR="00896C5F" w:rsidRPr="002D6B7F" w:rsidRDefault="00896C5F" w:rsidP="00896C5F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60" w:lineRule="exact"/>
              <w:ind w:left="131" w:firstLine="0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Повышение результативности профессиональной служебной деятельности муниципальных служащих Администрации Суджанского района Курской области.</w:t>
            </w:r>
          </w:p>
          <w:p w14:paraId="1ADEE39C" w14:textId="77777777" w:rsidR="00896C5F" w:rsidRPr="002D6B7F" w:rsidRDefault="00896C5F" w:rsidP="00896C5F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60" w:lineRule="exact"/>
              <w:ind w:left="131" w:firstLine="0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Повышение открытости, престижа муниципальной службы и авторитета муниципальных служащих.</w:t>
            </w:r>
          </w:p>
          <w:p w14:paraId="73CE8899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ind w:left="131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 xml:space="preserve">      </w:t>
            </w:r>
          </w:p>
          <w:p w14:paraId="555B46DF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896C5F" w:rsidRPr="002D6B7F" w14:paraId="395CEB37" w14:textId="77777777" w:rsidTr="006B5912">
        <w:trPr>
          <w:trHeight w:val="539"/>
        </w:trPr>
        <w:tc>
          <w:tcPr>
            <w:tcW w:w="2880" w:type="dxa"/>
          </w:tcPr>
          <w:p w14:paraId="7E1AFC72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Задачи Программы</w:t>
            </w:r>
          </w:p>
        </w:tc>
        <w:tc>
          <w:tcPr>
            <w:tcW w:w="180" w:type="dxa"/>
          </w:tcPr>
          <w:p w14:paraId="6C53982C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14:paraId="5E01CC70" w14:textId="77777777" w:rsidR="00896C5F" w:rsidRPr="002D6B7F" w:rsidRDefault="00896C5F" w:rsidP="006B5912">
            <w:pPr>
              <w:spacing w:line="260" w:lineRule="exact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1. Совершенствование правовой основы муниципальной службы в администрации Суджанского района Курской области.</w:t>
            </w:r>
          </w:p>
          <w:p w14:paraId="060CD9A8" w14:textId="77777777" w:rsidR="00896C5F" w:rsidRPr="002D6B7F" w:rsidRDefault="00896C5F" w:rsidP="006B5912">
            <w:pPr>
              <w:spacing w:line="260" w:lineRule="exact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2. Подбор и назначение квалифицированных кадров на должности муниципальной службы, создание условий для их должностного роста.</w:t>
            </w:r>
          </w:p>
          <w:p w14:paraId="3606A3E6" w14:textId="77777777" w:rsidR="00896C5F" w:rsidRPr="002D6B7F" w:rsidRDefault="00896C5F" w:rsidP="006B5912">
            <w:pPr>
              <w:spacing w:line="260" w:lineRule="exact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3. Повышение уровня профессионального образования муниципальных служащих.</w:t>
            </w:r>
          </w:p>
          <w:p w14:paraId="37CA8C4A" w14:textId="77777777" w:rsidR="00896C5F" w:rsidRPr="002D6B7F" w:rsidRDefault="00896C5F" w:rsidP="006B5912">
            <w:pPr>
              <w:spacing w:line="260" w:lineRule="exact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4. Совершенствование механизмов формирования и использования кадрового резерва, системы оценки деятельности муниципальных служащих.</w:t>
            </w:r>
          </w:p>
          <w:p w14:paraId="7074D5A3" w14:textId="77777777" w:rsidR="00896C5F" w:rsidRPr="002D6B7F" w:rsidRDefault="00896C5F" w:rsidP="006B59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5. Совершенствование механизма предупреждения коррупции в администрации и обеспечения соблюдения муниципальными служащими требований к служебному поведению и (или) требования об урегулировании конфликта интересов.</w:t>
            </w:r>
          </w:p>
          <w:p w14:paraId="4D34B77D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6. Обеспечение открытости и прозрачности муниципальной службы.</w:t>
            </w:r>
          </w:p>
          <w:p w14:paraId="7A701830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896C5F" w:rsidRPr="002D6B7F" w14:paraId="3C7009AE" w14:textId="77777777" w:rsidTr="006B5912">
        <w:trPr>
          <w:trHeight w:val="787"/>
        </w:trPr>
        <w:tc>
          <w:tcPr>
            <w:tcW w:w="2880" w:type="dxa"/>
          </w:tcPr>
          <w:p w14:paraId="3CB86789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180" w:type="dxa"/>
          </w:tcPr>
          <w:p w14:paraId="0968C259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14:paraId="12F48010" w14:textId="77777777" w:rsidR="00896C5F" w:rsidRPr="002D6B7F" w:rsidRDefault="00896C5F" w:rsidP="006B5912">
            <w:pPr>
              <w:spacing w:line="260" w:lineRule="exact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 xml:space="preserve">1. Актуализация муниципальных правовых актов, регулирующих вопросы муниципальной службы, с целью приведения в соответствие с федеральным и областным законодательством – </w:t>
            </w:r>
            <w:r w:rsidRPr="002D6B7F">
              <w:rPr>
                <w:sz w:val="24"/>
                <w:szCs w:val="24"/>
              </w:rPr>
              <w:lastRenderedPageBreak/>
              <w:t>100% ежегодно.</w:t>
            </w:r>
          </w:p>
          <w:p w14:paraId="48E1B456" w14:textId="77777777" w:rsidR="00896C5F" w:rsidRPr="002D6B7F" w:rsidRDefault="00896C5F" w:rsidP="006B5912">
            <w:pPr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D6B7F">
              <w:rPr>
                <w:sz w:val="24"/>
                <w:szCs w:val="24"/>
              </w:rPr>
              <w:t>. Обучение на курсах повышения квалификации муниципальных служащих, в том чис</w:t>
            </w:r>
            <w:r>
              <w:rPr>
                <w:sz w:val="24"/>
                <w:szCs w:val="24"/>
              </w:rPr>
              <w:t>ле включенных в кадровый резерв</w:t>
            </w:r>
            <w:r w:rsidRPr="002D6B7F">
              <w:rPr>
                <w:sz w:val="24"/>
                <w:szCs w:val="24"/>
              </w:rPr>
              <w:t xml:space="preserve"> - 10% ежегодно.</w:t>
            </w:r>
          </w:p>
          <w:p w14:paraId="15D02EDF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D6B7F">
              <w:rPr>
                <w:sz w:val="24"/>
                <w:szCs w:val="24"/>
              </w:rPr>
              <w:t xml:space="preserve">. Формирование кадрового резерва на должности муниципальной службы – охват </w:t>
            </w:r>
            <w:r>
              <w:rPr>
                <w:sz w:val="24"/>
                <w:szCs w:val="24"/>
              </w:rPr>
              <w:t>не менее 6</w:t>
            </w:r>
            <w:r w:rsidRPr="002D6B7F">
              <w:rPr>
                <w:sz w:val="24"/>
                <w:szCs w:val="24"/>
              </w:rPr>
              <w:t>0% должностей относящихся к высшей и главной группам должностей.</w:t>
            </w:r>
          </w:p>
          <w:p w14:paraId="6EA2DC81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D6B7F">
              <w:rPr>
                <w:sz w:val="24"/>
                <w:szCs w:val="24"/>
              </w:rPr>
              <w:t>. Обеспечение направления на аттестацию и сдачу квалификационного экзамена муниципальных служащих, подлежащих аттестации или относительно которых решается воп</w:t>
            </w:r>
            <w:r>
              <w:rPr>
                <w:sz w:val="24"/>
                <w:szCs w:val="24"/>
              </w:rPr>
              <w:t>рос о присвоении классного чина</w:t>
            </w:r>
            <w:r w:rsidRPr="002D6B7F">
              <w:rPr>
                <w:sz w:val="24"/>
                <w:szCs w:val="24"/>
              </w:rPr>
              <w:t xml:space="preserve"> - 100%, ежегодно.</w:t>
            </w:r>
          </w:p>
          <w:p w14:paraId="78F2233E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D6B7F">
              <w:rPr>
                <w:sz w:val="24"/>
                <w:szCs w:val="24"/>
              </w:rPr>
              <w:t>. Обеспечение рассмотрения заявлений, поступивших в комиссию по соблюдению требований к служебному поведению муниципальных служащих и урегулированию конфликта интересов в Администрации Суджанско</w:t>
            </w:r>
            <w:r>
              <w:rPr>
                <w:sz w:val="24"/>
                <w:szCs w:val="24"/>
              </w:rPr>
              <w:t>го района Курской области– 100%</w:t>
            </w:r>
            <w:r w:rsidRPr="002D6B7F">
              <w:rPr>
                <w:sz w:val="24"/>
                <w:szCs w:val="24"/>
              </w:rPr>
              <w:t xml:space="preserve"> ежегодно.</w:t>
            </w:r>
          </w:p>
          <w:p w14:paraId="7C3EEE64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2D6B7F">
              <w:rPr>
                <w:sz w:val="24"/>
                <w:szCs w:val="24"/>
              </w:rPr>
              <w:t>. Участие в ежегодном областном конкурсе «Лучший муниципальный служащий Курской области» - ежегодно не менее одного муниципального служащего.</w:t>
            </w:r>
          </w:p>
          <w:p w14:paraId="154C6FB0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2D6B7F">
              <w:rPr>
                <w:sz w:val="24"/>
                <w:szCs w:val="24"/>
              </w:rPr>
              <w:t>. Актуализация информации по вопросам прохождения муниципальной службы на официальном сайте Администрации Суджанского района Курской области – 100% ежегодно.</w:t>
            </w:r>
          </w:p>
          <w:p w14:paraId="30656212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896C5F" w:rsidRPr="002D6B7F" w14:paraId="4A4F1C90" w14:textId="77777777" w:rsidTr="006B5912">
        <w:trPr>
          <w:trHeight w:val="617"/>
        </w:trPr>
        <w:tc>
          <w:tcPr>
            <w:tcW w:w="2880" w:type="dxa"/>
          </w:tcPr>
          <w:p w14:paraId="31303A71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lastRenderedPageBreak/>
              <w:t xml:space="preserve">Этапы и сроки реализации Программы </w:t>
            </w:r>
          </w:p>
          <w:p w14:paraId="223EDFEA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6120C5D5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14:paraId="41527490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– 2024</w:t>
            </w:r>
            <w:r w:rsidRPr="002D6B7F">
              <w:rPr>
                <w:sz w:val="24"/>
                <w:szCs w:val="24"/>
              </w:rPr>
              <w:t>годы</w:t>
            </w:r>
          </w:p>
          <w:p w14:paraId="134E9FA4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rPr>
                <w:sz w:val="24"/>
                <w:szCs w:val="24"/>
              </w:rPr>
            </w:pPr>
          </w:p>
        </w:tc>
      </w:tr>
      <w:tr w:rsidR="00896C5F" w:rsidRPr="002D6B7F" w14:paraId="14DAD6F1" w14:textId="77777777" w:rsidTr="006B5912">
        <w:trPr>
          <w:trHeight w:val="284"/>
        </w:trPr>
        <w:tc>
          <w:tcPr>
            <w:tcW w:w="2880" w:type="dxa"/>
          </w:tcPr>
          <w:p w14:paraId="58078CD0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Объем бюджетных ассигнований Программы</w:t>
            </w:r>
          </w:p>
        </w:tc>
        <w:tc>
          <w:tcPr>
            <w:tcW w:w="180" w:type="dxa"/>
          </w:tcPr>
          <w:p w14:paraId="34B1F2DC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14:paraId="29BEBFF5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Программа реализуется за счет средств местного бюджета. Общий объем бюджет</w:t>
            </w:r>
            <w:r>
              <w:rPr>
                <w:sz w:val="24"/>
                <w:szCs w:val="24"/>
              </w:rPr>
              <w:t>ных ассигнований Программы – 40,</w:t>
            </w:r>
            <w:r w:rsidRPr="002D6B7F">
              <w:rPr>
                <w:sz w:val="24"/>
                <w:szCs w:val="24"/>
              </w:rPr>
              <w:t xml:space="preserve">0 тыс. рублей, в том числе: </w:t>
            </w:r>
          </w:p>
          <w:p w14:paraId="15D6F246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 – 30,0</w:t>
            </w:r>
            <w:r w:rsidRPr="002D6B7F">
              <w:rPr>
                <w:sz w:val="24"/>
                <w:szCs w:val="24"/>
              </w:rPr>
              <w:t xml:space="preserve"> тыс. рублей;</w:t>
            </w:r>
          </w:p>
          <w:p w14:paraId="721919DB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– 5</w:t>
            </w:r>
            <w:r w:rsidRPr="002D6B7F">
              <w:rPr>
                <w:sz w:val="24"/>
                <w:szCs w:val="24"/>
              </w:rPr>
              <w:t>,0 тыс. рублей;</w:t>
            </w:r>
          </w:p>
          <w:p w14:paraId="4801C9C3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 – 5</w:t>
            </w:r>
            <w:r w:rsidRPr="002D6B7F">
              <w:rPr>
                <w:sz w:val="24"/>
                <w:szCs w:val="24"/>
              </w:rPr>
              <w:t>,0 тыс. рублей.</w:t>
            </w:r>
          </w:p>
          <w:p w14:paraId="07A62A91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</w:p>
          <w:p w14:paraId="0CBB9F4C" w14:textId="77777777" w:rsidR="00896C5F" w:rsidRPr="002D6B7F" w:rsidRDefault="00896C5F" w:rsidP="006B591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896C5F" w:rsidRPr="002D6B7F" w14:paraId="651DFC23" w14:textId="77777777" w:rsidTr="006B5912">
        <w:trPr>
          <w:trHeight w:val="359"/>
        </w:trPr>
        <w:tc>
          <w:tcPr>
            <w:tcW w:w="2880" w:type="dxa"/>
          </w:tcPr>
          <w:p w14:paraId="2A749519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 xml:space="preserve">Ожидаемые результаты реализации Программы </w:t>
            </w:r>
          </w:p>
        </w:tc>
        <w:tc>
          <w:tcPr>
            <w:tcW w:w="180" w:type="dxa"/>
          </w:tcPr>
          <w:p w14:paraId="5588A6BD" w14:textId="77777777" w:rsidR="00896C5F" w:rsidRPr="002D6B7F" w:rsidRDefault="00896C5F" w:rsidP="006B59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840" w:type="dxa"/>
          </w:tcPr>
          <w:p w14:paraId="76718583" w14:textId="77777777" w:rsidR="00896C5F" w:rsidRPr="002D6B7F" w:rsidRDefault="00896C5F" w:rsidP="006B5912">
            <w:pPr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1. Соответствие муниципальных правовых актов по вопросам муниципальной службы федеральному и областному законодательству;</w:t>
            </w:r>
          </w:p>
          <w:p w14:paraId="7C1BDF28" w14:textId="77777777" w:rsidR="00896C5F" w:rsidRPr="002D6B7F" w:rsidRDefault="00896C5F" w:rsidP="006B5912">
            <w:pPr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 xml:space="preserve">2. Создание необходимых условий для профессионального развития муниципальных служащих Администрации Суджанского района;                                                                                                  </w:t>
            </w:r>
          </w:p>
          <w:p w14:paraId="544D0960" w14:textId="77777777" w:rsidR="00896C5F" w:rsidRPr="002D6B7F" w:rsidRDefault="00896C5F" w:rsidP="006B5912">
            <w:pPr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3. Формирование и ежегодное обновление состава кадрового резерва и резерва управленческих кадров Суджанского района;</w:t>
            </w:r>
          </w:p>
          <w:p w14:paraId="2A6D8DDB" w14:textId="77777777" w:rsidR="00896C5F" w:rsidRPr="002D6B7F" w:rsidRDefault="00896C5F" w:rsidP="006B5912">
            <w:pPr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4. Совершенствование механизмов формирования и использования резервов, проведения аттестации и квалификационного экзамена;</w:t>
            </w:r>
          </w:p>
          <w:p w14:paraId="47E7C634" w14:textId="77777777" w:rsidR="00896C5F" w:rsidRPr="002D6B7F" w:rsidRDefault="00896C5F" w:rsidP="006B5912">
            <w:pPr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5. Реализация антикоррупционных программ в системе муниципальной службы Администрации Суджанского района;</w:t>
            </w:r>
          </w:p>
          <w:p w14:paraId="21AB82D9" w14:textId="77777777" w:rsidR="00896C5F" w:rsidRPr="002D6B7F" w:rsidRDefault="00896C5F" w:rsidP="006B5912">
            <w:pPr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6. Соблюдение требований к служебному поведению и урегулированию конфликта интересов муниципальными служащими в Администрации Суджанского района;</w:t>
            </w:r>
          </w:p>
          <w:p w14:paraId="4BC77D06" w14:textId="77777777" w:rsidR="00896C5F" w:rsidRPr="002D6B7F" w:rsidRDefault="00896C5F" w:rsidP="006B5912">
            <w:pPr>
              <w:spacing w:line="260" w:lineRule="exact"/>
              <w:jc w:val="both"/>
              <w:rPr>
                <w:sz w:val="24"/>
                <w:szCs w:val="24"/>
              </w:rPr>
            </w:pPr>
            <w:r w:rsidRPr="002D6B7F">
              <w:rPr>
                <w:sz w:val="24"/>
                <w:szCs w:val="24"/>
              </w:rPr>
              <w:t>7. Обеспечение открытости муниципальной службы и ее доступности общественному контролю.</w:t>
            </w:r>
          </w:p>
          <w:p w14:paraId="3F141FE1" w14:textId="77777777" w:rsidR="00896C5F" w:rsidRPr="002D6B7F" w:rsidRDefault="00896C5F" w:rsidP="006B5912">
            <w:pPr>
              <w:spacing w:line="260" w:lineRule="exact"/>
              <w:jc w:val="both"/>
              <w:rPr>
                <w:sz w:val="24"/>
                <w:szCs w:val="24"/>
              </w:rPr>
            </w:pPr>
          </w:p>
          <w:p w14:paraId="0217C645" w14:textId="77777777" w:rsidR="00896C5F" w:rsidRPr="002D6B7F" w:rsidRDefault="00896C5F" w:rsidP="006B5912">
            <w:pPr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</w:tbl>
    <w:p w14:paraId="2C28B07B" w14:textId="77777777" w:rsidR="00061DCE" w:rsidRPr="00896C5F" w:rsidRDefault="00061DCE" w:rsidP="00896C5F"/>
    <w:sectPr w:rsidR="00061DCE" w:rsidRPr="00896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22589"/>
    <w:multiLevelType w:val="hybridMultilevel"/>
    <w:tmpl w:val="2236C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CE"/>
    <w:rsid w:val="00061DCE"/>
    <w:rsid w:val="00896C5F"/>
    <w:rsid w:val="00EB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F7CD6"/>
  <w15:chartTrackingRefBased/>
  <w15:docId w15:val="{A781094D-56EC-4F2B-B743-9BA4BE59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20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B3200"/>
    <w:rPr>
      <w:color w:val="0563C1" w:themeColor="hyperlink"/>
      <w:u w:val="single"/>
    </w:rPr>
  </w:style>
  <w:style w:type="paragraph" w:customStyle="1" w:styleId="ConsPlusTitle">
    <w:name w:val="ConsPlusTitle"/>
    <w:rsid w:val="00EB32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sudg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4173</Characters>
  <Application>Microsoft Office Word</Application>
  <DocSecurity>0</DocSecurity>
  <Lines>34</Lines>
  <Paragraphs>9</Paragraphs>
  <ScaleCrop>false</ScaleCrop>
  <Company/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2021-11-11T11:19:00Z</dcterms:created>
  <dcterms:modified xsi:type="dcterms:W3CDTF">2021-11-12T12:22:00Z</dcterms:modified>
</cp:coreProperties>
</file>